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8504" w14:textId="77777777" w:rsidR="0087433F" w:rsidRPr="00835427" w:rsidRDefault="0087433F" w:rsidP="0087433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3BBC94" w14:textId="098800DD" w:rsidR="0087433F" w:rsidRPr="00835427" w:rsidRDefault="0087433F" w:rsidP="0087433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35427">
        <w:rPr>
          <w:rFonts w:ascii="Arial" w:hAnsi="Arial" w:cs="Arial"/>
          <w:b/>
          <w:bCs/>
          <w:sz w:val="20"/>
          <w:szCs w:val="20"/>
          <w:u w:val="single"/>
        </w:rPr>
        <w:t>Table of</w:t>
      </w:r>
      <w:r w:rsidR="00D97EB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CP determinations</w:t>
      </w:r>
    </w:p>
    <w:p w14:paraId="39BE303D" w14:textId="77777777" w:rsidR="0087433F" w:rsidRPr="00835427" w:rsidRDefault="0087433F" w:rsidP="0087433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10328" w:rsidRPr="00835427" w14:paraId="45CF642E" w14:textId="2A9FB4B0" w:rsidTr="00E10328">
        <w:trPr>
          <w:trHeight w:val="245"/>
        </w:trPr>
        <w:tc>
          <w:tcPr>
            <w:tcW w:w="4815" w:type="dxa"/>
            <w:shd w:val="clear" w:color="auto" w:fill="D9E2F3" w:themeFill="accent1" w:themeFillTint="33"/>
          </w:tcPr>
          <w:p w14:paraId="504D7006" w14:textId="68FD8A9B" w:rsidR="00E10328" w:rsidRPr="00835427" w:rsidRDefault="00E10328" w:rsidP="00E103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Core Participant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4BE37FCE" w14:textId="58BB0161" w:rsidR="00E10328" w:rsidRDefault="00E10328" w:rsidP="00E103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Legal Representative</w:t>
            </w:r>
          </w:p>
        </w:tc>
      </w:tr>
      <w:tr w:rsidR="00770C48" w:rsidRPr="00835427" w14:paraId="107FF835" w14:textId="77777777" w:rsidTr="00E10328">
        <w:trPr>
          <w:trHeight w:val="245"/>
        </w:trPr>
        <w:tc>
          <w:tcPr>
            <w:tcW w:w="4815" w:type="dxa"/>
          </w:tcPr>
          <w:p w14:paraId="108C038C" w14:textId="164F1257" w:rsidR="00770C48" w:rsidRDefault="00770C4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 of children named on the indictment</w:t>
            </w:r>
          </w:p>
        </w:tc>
        <w:tc>
          <w:tcPr>
            <w:tcW w:w="4536" w:type="dxa"/>
          </w:tcPr>
          <w:p w14:paraId="6670CD47" w14:textId="535D0F93" w:rsidR="00770C48" w:rsidRDefault="00770C4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Richard Scorer of Slater &amp; Gordon,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Tamlin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Bolton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Switalskis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Linda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Schermer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-Jones of Oliver &amp; Co, Sara Stanger of Bond Turner,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Roberts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Gamlins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Law, Tim Annett of Irwin Mitchell, Emma Scourfield of Harding Evans</w:t>
            </w:r>
          </w:p>
        </w:tc>
      </w:tr>
      <w:tr w:rsidR="00E10328" w:rsidRPr="00835427" w14:paraId="346175A7" w14:textId="77777777" w:rsidTr="00E10328">
        <w:trPr>
          <w:trHeight w:val="245"/>
        </w:trPr>
        <w:tc>
          <w:tcPr>
            <w:tcW w:w="4815" w:type="dxa"/>
          </w:tcPr>
          <w:p w14:paraId="76A152DB" w14:textId="32C6EDDB" w:rsidR="00E10328" w:rsidRDefault="00E1032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College of Paediatrics and Child Health</w:t>
            </w:r>
          </w:p>
        </w:tc>
        <w:tc>
          <w:tcPr>
            <w:tcW w:w="4536" w:type="dxa"/>
          </w:tcPr>
          <w:p w14:paraId="25F49E16" w14:textId="4D5B9D9F" w:rsidR="00E10328" w:rsidRDefault="00E1032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Merchant of Bevan Brittan LLP</w:t>
            </w:r>
          </w:p>
        </w:tc>
      </w:tr>
      <w:tr w:rsidR="00E10328" w:rsidRPr="00835427" w14:paraId="393D4988" w14:textId="77777777" w:rsidTr="00E10328">
        <w:trPr>
          <w:trHeight w:val="245"/>
        </w:trPr>
        <w:tc>
          <w:tcPr>
            <w:tcW w:w="4815" w:type="dxa"/>
          </w:tcPr>
          <w:p w14:paraId="56C37F4A" w14:textId="6B546D57" w:rsidR="00E10328" w:rsidRDefault="00E1032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for Health and Social Care</w:t>
            </w:r>
          </w:p>
        </w:tc>
        <w:tc>
          <w:tcPr>
            <w:tcW w:w="4536" w:type="dxa"/>
          </w:tcPr>
          <w:p w14:paraId="24F72B1A" w14:textId="5936142D" w:rsidR="00E10328" w:rsidRDefault="00E1032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Zoe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Staniforth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Helen Moss of the Government Legal Department</w:t>
            </w:r>
          </w:p>
        </w:tc>
      </w:tr>
      <w:tr w:rsidR="00E10328" w:rsidRPr="00835427" w14:paraId="68EF2E1F" w14:textId="77777777" w:rsidTr="00E10328">
        <w:trPr>
          <w:trHeight w:val="245"/>
        </w:trPr>
        <w:tc>
          <w:tcPr>
            <w:tcW w:w="4815" w:type="dxa"/>
          </w:tcPr>
          <w:p w14:paraId="1D83E4AF" w14:textId="7BB465FD" w:rsidR="00E10328" w:rsidRDefault="00D97EBA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Countess of Chester Hospital NHS Foundation Trust</w:t>
            </w:r>
          </w:p>
        </w:tc>
        <w:tc>
          <w:tcPr>
            <w:tcW w:w="4536" w:type="dxa"/>
          </w:tcPr>
          <w:p w14:paraId="67E8CC36" w14:textId="3F203566" w:rsidR="00E10328" w:rsidRDefault="00D97EBA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Emma Stockwell of Hill Dickinson LLP</w:t>
            </w:r>
          </w:p>
        </w:tc>
      </w:tr>
      <w:tr w:rsidR="00D97EBA" w:rsidRPr="00835427" w14:paraId="6C1A7864" w14:textId="77777777" w:rsidTr="00E10328">
        <w:trPr>
          <w:trHeight w:val="245"/>
        </w:trPr>
        <w:tc>
          <w:tcPr>
            <w:tcW w:w="4815" w:type="dxa"/>
          </w:tcPr>
          <w:p w14:paraId="1557068B" w14:textId="6564D615" w:rsidR="00D97EBA" w:rsidRDefault="00D97EBA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and Midwifery Council (NMC)</w:t>
            </w:r>
          </w:p>
        </w:tc>
        <w:tc>
          <w:tcPr>
            <w:tcW w:w="4536" w:type="dxa"/>
          </w:tcPr>
          <w:p w14:paraId="46A2BC31" w14:textId="3BEF9A88" w:rsidR="00D97EBA" w:rsidRDefault="00A146BB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Zahra Anderson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Nanji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 the NMC</w:t>
            </w:r>
          </w:p>
        </w:tc>
      </w:tr>
      <w:tr w:rsidR="00E10328" w:rsidRPr="00835427" w14:paraId="5E65FF0C" w14:textId="77777777" w:rsidTr="00E10328">
        <w:trPr>
          <w:trHeight w:val="245"/>
        </w:trPr>
        <w:tc>
          <w:tcPr>
            <w:tcW w:w="4815" w:type="dxa"/>
          </w:tcPr>
          <w:p w14:paraId="41D98759" w14:textId="54924992" w:rsidR="00E10328" w:rsidRDefault="00D97EBA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Quality Commission (CQC)</w:t>
            </w:r>
          </w:p>
        </w:tc>
        <w:tc>
          <w:tcPr>
            <w:tcW w:w="4536" w:type="dxa"/>
          </w:tcPr>
          <w:p w14:paraId="512A4A02" w14:textId="0EBBB97B" w:rsidR="00E10328" w:rsidRDefault="00A146BB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Sahar Barnham</w:t>
            </w:r>
            <w:r w:rsidR="00D97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 the CQC</w:t>
            </w:r>
          </w:p>
        </w:tc>
      </w:tr>
      <w:tr w:rsidR="00D97EBA" w:rsidRPr="00835427" w14:paraId="41144470" w14:textId="77777777" w:rsidTr="00E10328">
        <w:trPr>
          <w:trHeight w:val="245"/>
        </w:trPr>
        <w:tc>
          <w:tcPr>
            <w:tcW w:w="4815" w:type="dxa"/>
          </w:tcPr>
          <w:p w14:paraId="76DA09AD" w14:textId="56DD8351" w:rsidR="00D97EBA" w:rsidRDefault="00D97EBA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England</w:t>
            </w:r>
          </w:p>
        </w:tc>
        <w:tc>
          <w:tcPr>
            <w:tcW w:w="4536" w:type="dxa"/>
          </w:tcPr>
          <w:p w14:paraId="25B237D2" w14:textId="29DC11DB" w:rsidR="00D97EBA" w:rsidRDefault="00D97EBA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Charlotte Harpin of Browne Jacobson LLP</w:t>
            </w:r>
          </w:p>
        </w:tc>
      </w:tr>
      <w:tr w:rsidR="00E10328" w:rsidRPr="00835427" w14:paraId="68ACD713" w14:textId="71AAE0B1" w:rsidTr="00E10328">
        <w:trPr>
          <w:trHeight w:val="245"/>
        </w:trPr>
        <w:tc>
          <w:tcPr>
            <w:tcW w:w="4815" w:type="dxa"/>
          </w:tcPr>
          <w:p w14:paraId="404315EC" w14:textId="02662097" w:rsidR="00E10328" w:rsidRPr="00835427" w:rsidRDefault="00E1032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Antony Chambers</w:t>
            </w:r>
          </w:p>
        </w:tc>
        <w:tc>
          <w:tcPr>
            <w:tcW w:w="4536" w:type="dxa"/>
          </w:tcPr>
          <w:p w14:paraId="437AE4DB" w14:textId="1D151F3E" w:rsidR="00E10328" w:rsidRPr="00835427" w:rsidRDefault="00E1032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Anna Naylor of Weightmans LLP</w:t>
            </w:r>
          </w:p>
        </w:tc>
      </w:tr>
      <w:tr w:rsidR="00E10328" w:rsidRPr="00835427" w14:paraId="789BD97A" w14:textId="5CAA7774" w:rsidTr="00E10328">
        <w:trPr>
          <w:trHeight w:val="245"/>
        </w:trPr>
        <w:tc>
          <w:tcPr>
            <w:tcW w:w="4815" w:type="dxa"/>
          </w:tcPr>
          <w:p w14:paraId="49C3D3A9" w14:textId="3D85AB0F" w:rsidR="00E10328" w:rsidRPr="00835427" w:rsidRDefault="00E1032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Harvey</w:t>
            </w:r>
          </w:p>
        </w:tc>
        <w:tc>
          <w:tcPr>
            <w:tcW w:w="4536" w:type="dxa"/>
          </w:tcPr>
          <w:p w14:paraId="12B58B70" w14:textId="488BFCC0" w:rsidR="00E10328" w:rsidRPr="00835427" w:rsidRDefault="00E1032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Anna Naylor of Weightmans LLP</w:t>
            </w:r>
          </w:p>
        </w:tc>
      </w:tr>
      <w:tr w:rsidR="00E10328" w:rsidRPr="00835427" w14:paraId="3FE37054" w14:textId="59B3098C" w:rsidTr="00E10328">
        <w:trPr>
          <w:trHeight w:val="245"/>
        </w:trPr>
        <w:tc>
          <w:tcPr>
            <w:tcW w:w="4815" w:type="dxa"/>
          </w:tcPr>
          <w:p w14:paraId="0DF30A6B" w14:textId="7A33122E" w:rsidR="00E10328" w:rsidRPr="00835427" w:rsidRDefault="00E10328" w:rsidP="00E1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Alison Kelly</w:t>
            </w:r>
          </w:p>
        </w:tc>
        <w:tc>
          <w:tcPr>
            <w:tcW w:w="4536" w:type="dxa"/>
          </w:tcPr>
          <w:p w14:paraId="44823319" w14:textId="3D6C3FAC" w:rsidR="00E10328" w:rsidRPr="00835427" w:rsidRDefault="00E1032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Anna Naylor of Weightmans LLP</w:t>
            </w:r>
          </w:p>
        </w:tc>
      </w:tr>
      <w:tr w:rsidR="00E10328" w:rsidRPr="00835427" w14:paraId="5F6B9B83" w14:textId="51EF2DDB" w:rsidTr="00E10328">
        <w:trPr>
          <w:trHeight w:val="245"/>
        </w:trPr>
        <w:tc>
          <w:tcPr>
            <w:tcW w:w="4815" w:type="dxa"/>
          </w:tcPr>
          <w:p w14:paraId="13592EF8" w14:textId="49F65547" w:rsidR="00E10328" w:rsidRPr="00835427" w:rsidRDefault="00E1032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Susan Hodkinson</w:t>
            </w:r>
          </w:p>
        </w:tc>
        <w:tc>
          <w:tcPr>
            <w:tcW w:w="4536" w:type="dxa"/>
          </w:tcPr>
          <w:p w14:paraId="5FBF1A5A" w14:textId="7CD36EDD" w:rsidR="00E10328" w:rsidRPr="00835427" w:rsidRDefault="00E10328" w:rsidP="00E103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Anna Naylor of Weightmans LLP</w:t>
            </w:r>
          </w:p>
        </w:tc>
      </w:tr>
    </w:tbl>
    <w:p w14:paraId="1AE74AE3" w14:textId="77777777" w:rsidR="0087433F" w:rsidRPr="00835427" w:rsidRDefault="0087433F" w:rsidP="0087433F">
      <w:pPr>
        <w:rPr>
          <w:rFonts w:ascii="Arial" w:hAnsi="Arial" w:cs="Arial"/>
          <w:sz w:val="20"/>
          <w:szCs w:val="20"/>
        </w:rPr>
      </w:pPr>
    </w:p>
    <w:p w14:paraId="3630A315" w14:textId="5553184A" w:rsidR="0087433F" w:rsidRPr="005C68A2" w:rsidRDefault="005C68A2" w:rsidP="008743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Correct as </w:t>
      </w:r>
      <w:proofErr w:type="gramStart"/>
      <w:r>
        <w:rPr>
          <w:rFonts w:ascii="Arial" w:hAnsi="Arial" w:cs="Arial"/>
          <w:sz w:val="20"/>
          <w:szCs w:val="20"/>
        </w:rPr>
        <w:t>at</w:t>
      </w:r>
      <w:proofErr w:type="gramEnd"/>
      <w:r>
        <w:rPr>
          <w:rFonts w:ascii="Arial" w:hAnsi="Arial" w:cs="Arial"/>
          <w:sz w:val="20"/>
          <w:szCs w:val="20"/>
        </w:rPr>
        <w:t xml:space="preserve"> 12 August 2024</w:t>
      </w:r>
    </w:p>
    <w:p w14:paraId="79987DDA" w14:textId="77777777" w:rsidR="005330E8" w:rsidRDefault="005330E8"/>
    <w:sectPr w:rsidR="00533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C0E1" w14:textId="77777777" w:rsidR="00BF3C08" w:rsidRDefault="00BA10EB">
      <w:pPr>
        <w:spacing w:after="0" w:line="240" w:lineRule="auto"/>
      </w:pPr>
      <w:r>
        <w:separator/>
      </w:r>
    </w:p>
  </w:endnote>
  <w:endnote w:type="continuationSeparator" w:id="0">
    <w:p w14:paraId="5C87CF40" w14:textId="77777777" w:rsidR="00BF3C08" w:rsidRDefault="00BA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001" w14:textId="77777777" w:rsidR="00A146BB" w:rsidRDefault="00A1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C40C" w14:textId="77777777" w:rsidR="00A146BB" w:rsidRDefault="00A14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8648" w14:textId="77777777" w:rsidR="00A146BB" w:rsidRDefault="00A1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AE9E" w14:textId="77777777" w:rsidR="00BF3C08" w:rsidRDefault="00BA10EB">
      <w:pPr>
        <w:spacing w:after="0" w:line="240" w:lineRule="auto"/>
      </w:pPr>
      <w:r>
        <w:separator/>
      </w:r>
    </w:p>
  </w:footnote>
  <w:footnote w:type="continuationSeparator" w:id="0">
    <w:p w14:paraId="3B9EF163" w14:textId="77777777" w:rsidR="00BF3C08" w:rsidRDefault="00BA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3473" w14:textId="77777777" w:rsidR="00A146BB" w:rsidRDefault="00A1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BE0D" w14:textId="77777777" w:rsidR="00A146BB" w:rsidRDefault="00BA10EB" w:rsidP="0083542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01245AA" wp14:editId="28073DDC">
          <wp:extent cx="3599688" cy="822960"/>
          <wp:effectExtent l="0" t="0" r="1270" b="0"/>
          <wp:docPr id="2" name="Picture 2" descr="A blue and white text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text on a blu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45A2" w14:textId="77777777" w:rsidR="00A146BB" w:rsidRDefault="00A14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SAuthorLogon" w:val="GH11"/>
    <w:docVar w:name="FSAuthorName" w:val="Georgia Hughes"/>
    <w:docVar w:name="FSClientName" w:val="Burges Salmon"/>
    <w:docVar w:name="FSClientNumber" w:val="UK01-2014235"/>
    <w:docVar w:name="FSDocClass" w:val="DOC"/>
    <w:docVar w:name="FSDocNumber" w:val="116723870"/>
    <w:docVar w:name="FSDocVersion" w:val="1"/>
    <w:docVar w:name="FSMatterDesc" w:val="Solicitor to the Thirlwall Inquiry"/>
    <w:docVar w:name="FSMatterNumber" w:val="00009"/>
    <w:docVar w:name="FSTypist" w:val="GH11"/>
    <w:docVar w:name="FSTypistLogon" w:val="GH11"/>
    <w:docVar w:name="FSTypistName" w:val="Georgia Hughes"/>
    <w:docVar w:name="zHistoryOfSaves" w:val="30/10/23 12:00 User: GH11"/>
  </w:docVars>
  <w:rsids>
    <w:rsidRoot w:val="0087433F"/>
    <w:rsid w:val="000558C0"/>
    <w:rsid w:val="002D06A1"/>
    <w:rsid w:val="005330E8"/>
    <w:rsid w:val="00543ADE"/>
    <w:rsid w:val="005C68A2"/>
    <w:rsid w:val="006360FE"/>
    <w:rsid w:val="00683E0D"/>
    <w:rsid w:val="007219F5"/>
    <w:rsid w:val="00770C48"/>
    <w:rsid w:val="0087433F"/>
    <w:rsid w:val="00A146BB"/>
    <w:rsid w:val="00A2189E"/>
    <w:rsid w:val="00BA10EB"/>
    <w:rsid w:val="00BF3C08"/>
    <w:rsid w:val="00CD7AFA"/>
    <w:rsid w:val="00D97EBA"/>
    <w:rsid w:val="00E10328"/>
    <w:rsid w:val="00E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8E82"/>
  <w15:chartTrackingRefBased/>
  <w15:docId w15:val="{CE55544C-B4E2-479D-BEB6-F298EBA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3F"/>
  </w:style>
  <w:style w:type="paragraph" w:styleId="Footer">
    <w:name w:val="footer"/>
    <w:basedOn w:val="Normal"/>
    <w:link w:val="FooterChar"/>
    <w:uiPriority w:val="99"/>
    <w:unhideWhenUsed/>
    <w:rsid w:val="0087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 D O C S ! 1 1 6 7 2 3 8 7 0 . 1 < / d o c u m e n t i d >  
     < s e n d e r i d > G H 1 1 < / s e n d e r i d >  
     < s e n d e r e m a i l > G E O R G I A . H U G H E S @ F I E L D F I S H E R . C O M < / s e n d e r e m a i l >  
     < l a s t m o d i f i e d > 2 0 2 4 - 0 8 - 1 2 T 1 6 : 0 1 : 0 0 . 0 0 0 0 0 0 0 + 0 1 : 0 0 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0C7FAA39-F419-4B67-A22A-D50A0CB1125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Fieldfisher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Hughes</dc:creator>
  <cp:keywords/>
  <dc:description/>
  <cp:lastModifiedBy>Whitehead, Ciaran</cp:lastModifiedBy>
  <cp:revision>2</cp:revision>
  <dcterms:created xsi:type="dcterms:W3CDTF">2024-08-13T16:02:00Z</dcterms:created>
  <dcterms:modified xsi:type="dcterms:W3CDTF">2024-08-13T16:02:00Z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DOCS\116723870\1</vt:lpwstr>
  </property>
</Properties>
</file>